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812" w:rsidRPr="00B16A7E" w:rsidRDefault="00327812" w:rsidP="00B16A7E">
      <w:pPr>
        <w:pStyle w:val="a3"/>
        <w:shd w:val="clear" w:color="auto" w:fill="FFFFFF"/>
        <w:spacing w:before="0" w:beforeAutospacing="0" w:after="0" w:afterAutospacing="0"/>
        <w:jc w:val="center"/>
        <w:rPr>
          <w:rFonts w:ascii="黑体" w:eastAsia="黑体" w:hint="eastAsia"/>
          <w:color w:val="333333"/>
          <w:sz w:val="22"/>
        </w:rPr>
      </w:pPr>
      <w:bookmarkStart w:id="0" w:name="_GoBack"/>
      <w:bookmarkEnd w:id="0"/>
      <w:r w:rsidRPr="00B16A7E">
        <w:rPr>
          <w:rFonts w:ascii="黑体" w:eastAsia="黑体" w:hint="eastAsia"/>
          <w:bCs/>
          <w:color w:val="333333"/>
          <w:sz w:val="32"/>
          <w:szCs w:val="36"/>
        </w:rPr>
        <w:t>国务院办公厅关于印发科学数据管理办法的通知</w:t>
      </w:r>
    </w:p>
    <w:p w:rsidR="00327812" w:rsidRPr="00B16A7E" w:rsidRDefault="00327812" w:rsidP="00327812">
      <w:pPr>
        <w:pStyle w:val="a3"/>
        <w:shd w:val="clear" w:color="auto" w:fill="FFFFFF"/>
        <w:spacing w:before="0" w:beforeAutospacing="0" w:after="0" w:afterAutospacing="0"/>
        <w:jc w:val="center"/>
        <w:rPr>
          <w:rFonts w:ascii="黑体" w:eastAsia="黑体" w:hint="eastAsia"/>
          <w:color w:val="333333"/>
          <w:sz w:val="28"/>
        </w:rPr>
      </w:pPr>
      <w:r w:rsidRPr="00B16A7E">
        <w:rPr>
          <w:rFonts w:ascii="黑体" w:eastAsia="黑体" w:hint="eastAsia"/>
          <w:color w:val="333333"/>
          <w:sz w:val="28"/>
        </w:rPr>
        <w:t>国办发〔2018〕17号</w:t>
      </w:r>
    </w:p>
    <w:p w:rsidR="00327812" w:rsidRDefault="00327812" w:rsidP="00327812">
      <w:pPr>
        <w:pStyle w:val="a3"/>
        <w:shd w:val="clear" w:color="auto" w:fill="FFFFFF"/>
        <w:spacing w:before="0" w:beforeAutospacing="0" w:after="0" w:afterAutospacing="0"/>
        <w:jc w:val="both"/>
        <w:rPr>
          <w:color w:val="333333"/>
        </w:rPr>
      </w:pPr>
    </w:p>
    <w:p w:rsidR="00327812" w:rsidRPr="00B16A7E" w:rsidRDefault="00327812" w:rsidP="00327812">
      <w:pPr>
        <w:pStyle w:val="a3"/>
        <w:shd w:val="clear" w:color="auto" w:fill="FFFFFF"/>
        <w:spacing w:before="0" w:beforeAutospacing="0" w:after="0" w:afterAutospacing="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各省、自治区、直辖市人民政府，国务院各部委、各直属机构：</w:t>
      </w:r>
    </w:p>
    <w:p w:rsidR="00327812" w:rsidRPr="00B16A7E" w:rsidRDefault="00327812" w:rsidP="00327812">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《科学数据管理办法》已经国务院同意，现印发给你们，请认真贯彻执行。</w:t>
      </w:r>
    </w:p>
    <w:p w:rsidR="00327812" w:rsidRPr="00B16A7E" w:rsidRDefault="00327812" w:rsidP="00327812">
      <w:pPr>
        <w:pStyle w:val="a3"/>
        <w:shd w:val="clear" w:color="auto" w:fill="FFFFFF"/>
        <w:spacing w:before="0" w:beforeAutospacing="0" w:after="0" w:afterAutospacing="0"/>
        <w:jc w:val="right"/>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国务院办公厅           </w:t>
      </w:r>
    </w:p>
    <w:p w:rsidR="00327812" w:rsidRPr="00B16A7E" w:rsidRDefault="00327812" w:rsidP="00327812">
      <w:pPr>
        <w:pStyle w:val="a3"/>
        <w:shd w:val="clear" w:color="auto" w:fill="FFFFFF"/>
        <w:spacing w:before="0" w:beforeAutospacing="0" w:after="0" w:afterAutospacing="0"/>
        <w:jc w:val="right"/>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2018年3月17日          </w:t>
      </w:r>
    </w:p>
    <w:p w:rsidR="00327812" w:rsidRPr="00B16A7E" w:rsidRDefault="00327812" w:rsidP="00327812">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（此件公开发布）</w:t>
      </w:r>
    </w:p>
    <w:p w:rsidR="00327812" w:rsidRPr="00B16A7E" w:rsidRDefault="00327812" w:rsidP="00A41780">
      <w:pPr>
        <w:pStyle w:val="a3"/>
        <w:shd w:val="clear" w:color="auto" w:fill="FFFFFF"/>
        <w:adjustRightInd w:val="0"/>
        <w:snapToGrid w:val="0"/>
        <w:spacing w:before="330" w:beforeAutospacing="0" w:after="0" w:afterAutospacing="0"/>
        <w:jc w:val="center"/>
        <w:rPr>
          <w:rStyle w:val="bjh-strong"/>
          <w:rFonts w:asciiTheme="minorEastAsia" w:eastAsiaTheme="minorEastAsia" w:hAnsiTheme="minorEastAsia" w:cs="Arial"/>
          <w:b/>
          <w:bCs/>
          <w:color w:val="333333"/>
          <w:sz w:val="28"/>
          <w:szCs w:val="28"/>
        </w:rPr>
      </w:pPr>
    </w:p>
    <w:p w:rsidR="003D6D71" w:rsidRPr="00B16A7E" w:rsidRDefault="003D6D71" w:rsidP="00B16A7E">
      <w:pPr>
        <w:pStyle w:val="a3"/>
        <w:shd w:val="clear" w:color="auto" w:fill="FFFFFF"/>
        <w:spacing w:before="0" w:beforeAutospacing="0" w:after="0" w:afterAutospacing="0"/>
        <w:jc w:val="center"/>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科学数据管理办法</w:t>
      </w:r>
    </w:p>
    <w:p w:rsidR="003D6D71" w:rsidRPr="00B16A7E" w:rsidRDefault="003D6D71" w:rsidP="00B16A7E">
      <w:pPr>
        <w:pStyle w:val="a3"/>
        <w:shd w:val="clear" w:color="auto" w:fill="FFFFFF"/>
        <w:spacing w:before="0" w:beforeAutospacing="0" w:after="0" w:afterAutospacing="0"/>
        <w:jc w:val="center"/>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第一章　总　　则</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第一条</w:t>
      </w:r>
      <w:r w:rsidRPr="00B16A7E">
        <w:rPr>
          <w:rFonts w:asciiTheme="minorEastAsia" w:eastAsiaTheme="minorEastAsia" w:hAnsiTheme="minorEastAsia" w:hint="eastAsia"/>
          <w:color w:val="333333"/>
          <w:sz w:val="28"/>
          <w:szCs w:val="28"/>
        </w:rPr>
        <w:t xml:space="preserve">　为进一步加强和规范科学数据管理，保障科学数据安全，提高开放共享水平，更好支撑国家科技创新、经济社会发展和国家安全，根据《中华人民共和国科学技术进步法》、《中华人民共和国促进科技成果转化法》和《政务信息资源共享管理暂行办法》等规定，制定本办法。</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第二条</w:t>
      </w:r>
      <w:r w:rsidRPr="00B16A7E">
        <w:rPr>
          <w:rFonts w:asciiTheme="minorEastAsia" w:eastAsiaTheme="minorEastAsia" w:hAnsiTheme="minorEastAsia" w:hint="eastAsia"/>
          <w:color w:val="333333"/>
          <w:sz w:val="28"/>
          <w:szCs w:val="28"/>
        </w:rPr>
        <w:t xml:space="preserve">　本办法所称科学数据主要包括在自然科学、工程技术科学等领域，通过基础研究、应用研究、试验开发等产生的数据，以及通过观测监测、考察调查、检验检测等方式取得并用于科学研究活动的原始数据及其衍生数据。</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lastRenderedPageBreak/>
        <w:t>第三条</w:t>
      </w:r>
      <w:r w:rsidRPr="00B16A7E">
        <w:rPr>
          <w:rFonts w:asciiTheme="minorEastAsia" w:eastAsiaTheme="minorEastAsia" w:hAnsiTheme="minorEastAsia" w:hint="eastAsia"/>
          <w:color w:val="333333"/>
          <w:sz w:val="28"/>
          <w:szCs w:val="28"/>
        </w:rPr>
        <w:t xml:space="preserve">　政府预算资金支持开展的科学数据采集生产、加工整理、开放共享和管理使用等活动适用本办法。</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任何单位和个人在中华人民共和国境内从事科学数据相关活动，符合本办法规定情形的，按照本办法执行。</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第四条</w:t>
      </w:r>
      <w:r w:rsidRPr="00B16A7E">
        <w:rPr>
          <w:rFonts w:asciiTheme="minorEastAsia" w:eastAsiaTheme="minorEastAsia" w:hAnsiTheme="minorEastAsia" w:hint="eastAsia"/>
          <w:color w:val="333333"/>
          <w:sz w:val="28"/>
          <w:szCs w:val="28"/>
        </w:rPr>
        <w:t xml:space="preserve">　科学数据管理遵循分级管理、安全可控、充分利用的原则，明确责任主体，加强能力建设，促进开放共享。</w:t>
      </w:r>
    </w:p>
    <w:p w:rsidR="003D6D71" w:rsidRPr="00B16A7E" w:rsidRDefault="003D6D71" w:rsidP="00B16A7E">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第五条</w:t>
      </w:r>
      <w:r w:rsidRPr="00B16A7E">
        <w:rPr>
          <w:rFonts w:asciiTheme="minorEastAsia" w:eastAsiaTheme="minorEastAsia" w:hAnsiTheme="minorEastAsia" w:hint="eastAsia"/>
          <w:color w:val="333333"/>
          <w:sz w:val="28"/>
          <w:szCs w:val="28"/>
        </w:rPr>
        <w:t xml:space="preserve">　任何单位和个人从事科学数据采集生产、使用、管理活动应当遵守国家有关法律法规及部门规章，不得利用科学数据从事危害国家安全、社会公共利益和他人合法权益的活动。</w:t>
      </w:r>
    </w:p>
    <w:p w:rsidR="003D6D71" w:rsidRPr="00B16A7E" w:rsidRDefault="003D6D71" w:rsidP="00B16A7E">
      <w:pPr>
        <w:pStyle w:val="a3"/>
        <w:shd w:val="clear" w:color="auto" w:fill="FFFFFF"/>
        <w:spacing w:before="0" w:beforeAutospacing="0" w:after="0" w:afterAutospacing="0"/>
        <w:jc w:val="center"/>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 xml:space="preserve">第二章　职　　</w:t>
      </w:r>
      <w:proofErr w:type="gramStart"/>
      <w:r w:rsidRPr="00B16A7E">
        <w:rPr>
          <w:rFonts w:asciiTheme="minorEastAsia" w:eastAsiaTheme="minorEastAsia" w:hAnsiTheme="minorEastAsia" w:hint="eastAsia"/>
          <w:color w:val="333333"/>
          <w:sz w:val="28"/>
          <w:szCs w:val="28"/>
        </w:rPr>
        <w:t>责</w:t>
      </w:r>
      <w:proofErr w:type="gramEnd"/>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第六条</w:t>
      </w:r>
      <w:r w:rsidRPr="00B16A7E">
        <w:rPr>
          <w:rFonts w:asciiTheme="minorEastAsia" w:eastAsiaTheme="minorEastAsia" w:hAnsiTheme="minorEastAsia" w:hint="eastAsia"/>
          <w:color w:val="333333"/>
          <w:sz w:val="28"/>
          <w:szCs w:val="28"/>
        </w:rPr>
        <w:t xml:space="preserve">　科学数据管理工作实行国家统筹、各部门与各地区分工负责的体制。</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第七条</w:t>
      </w:r>
      <w:r w:rsidRPr="00B16A7E">
        <w:rPr>
          <w:rFonts w:asciiTheme="minorEastAsia" w:eastAsiaTheme="minorEastAsia" w:hAnsiTheme="minorEastAsia" w:hint="eastAsia"/>
          <w:color w:val="333333"/>
          <w:sz w:val="28"/>
          <w:szCs w:val="28"/>
        </w:rPr>
        <w:t xml:space="preserve">　国务院科学技术行政部门牵头负责全国科学数据的宏观管理与综合协调，主要职责是：</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（一）组织研究制定国家科学数据管理政策和标准规范；</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（二）协调推动科学数据规范管理、开放共享及评价考核工作；</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（三）统筹推进国家科学数据中心建设和发展；</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（四）负责国家科学数据网络管理平台建设和数据维护。</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第八条</w:t>
      </w:r>
      <w:r w:rsidRPr="00B16A7E">
        <w:rPr>
          <w:rFonts w:asciiTheme="minorEastAsia" w:eastAsiaTheme="minorEastAsia" w:hAnsiTheme="minorEastAsia" w:hint="eastAsia"/>
          <w:color w:val="333333"/>
          <w:sz w:val="28"/>
          <w:szCs w:val="28"/>
        </w:rPr>
        <w:t xml:space="preserve">　国务院相关部门、省级人民政府相关部门（以下统称主管部门）在科学数据管理方面的主要职责是：</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（一）负责建立健全本部门（本地区）科学数据管理政策和规章制度，宣传贯彻落实国家科学数据管理政策；</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lastRenderedPageBreak/>
        <w:t>（二）指导所属法人单位加强和规范科学数据管理；</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（三）按照国家有关规定做好或者授权有关单位做好科学数据定密工作；</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（四）统筹规划和建设本部门（本地区）科学数据中心，推动科学数据开放共享；</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（五）建立完善有效的激励机制，组织开展本部门（本地区）所属法人单位科学数据工作的评价考核。</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第九条</w:t>
      </w:r>
      <w:r w:rsidRPr="00B16A7E">
        <w:rPr>
          <w:rFonts w:asciiTheme="minorEastAsia" w:eastAsiaTheme="minorEastAsia" w:hAnsiTheme="minorEastAsia" w:hint="eastAsia"/>
          <w:color w:val="333333"/>
          <w:sz w:val="28"/>
          <w:szCs w:val="28"/>
        </w:rPr>
        <w:t xml:space="preserve">　有关科研院所、高等院校和企业等法人单位（以下统称法人单位）是科学数据管理的责任主体，主要职责是：</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（一）贯彻落实国家和部门（地方）科学数据管理政策，建立健全本单位科学数据相关管理制度；</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（二）按照有关标准规范进</w:t>
      </w:r>
      <w:proofErr w:type="gramStart"/>
      <w:r w:rsidRPr="00B16A7E">
        <w:rPr>
          <w:rFonts w:asciiTheme="minorEastAsia" w:eastAsiaTheme="minorEastAsia" w:hAnsiTheme="minorEastAsia" w:hint="eastAsia"/>
          <w:color w:val="333333"/>
          <w:sz w:val="28"/>
          <w:szCs w:val="28"/>
        </w:rPr>
        <w:t>行科学</w:t>
      </w:r>
      <w:proofErr w:type="gramEnd"/>
      <w:r w:rsidRPr="00B16A7E">
        <w:rPr>
          <w:rFonts w:asciiTheme="minorEastAsia" w:eastAsiaTheme="minorEastAsia" w:hAnsiTheme="minorEastAsia" w:hint="eastAsia"/>
          <w:color w:val="333333"/>
          <w:sz w:val="28"/>
          <w:szCs w:val="28"/>
        </w:rPr>
        <w:t>数据采集生产、加工整理和长期保存，确保数据质量；</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（三）按照有关规定做好科学数据保密和安全管理工作；</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（四）建立科学数据管理系统，公布科学数据开放目录并及时更新，积极开展科学数据共享服务；</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（五）负责科学数据管理运行所需软硬件设施等条件、资金和人员保障。</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第十条</w:t>
      </w:r>
      <w:r w:rsidRPr="00B16A7E">
        <w:rPr>
          <w:rFonts w:asciiTheme="minorEastAsia" w:eastAsiaTheme="minorEastAsia" w:hAnsiTheme="minorEastAsia" w:hint="eastAsia"/>
          <w:color w:val="333333"/>
          <w:sz w:val="28"/>
          <w:szCs w:val="28"/>
        </w:rPr>
        <w:t xml:space="preserve">　科学数据中心是促进科学数据开放共享的重要载体，由主管部门委托有条件的法人单位建立，主要职责是：</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（一）承担相关领域科学数据的整合汇交工作；</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（二）负责科学数据的分级分类、加工整理和分析挖掘；</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lastRenderedPageBreak/>
        <w:t>（三）保障科学数据安全，依法依规推动科学数据开放共享；</w:t>
      </w:r>
    </w:p>
    <w:p w:rsidR="003D6D71" w:rsidRPr="00B16A7E" w:rsidRDefault="003D6D71" w:rsidP="00B16A7E">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（四）加强国内外科学数据方面交流与合作。</w:t>
      </w:r>
    </w:p>
    <w:p w:rsidR="003D6D71" w:rsidRPr="00B16A7E" w:rsidRDefault="003D6D71" w:rsidP="00B16A7E">
      <w:pPr>
        <w:pStyle w:val="a3"/>
        <w:shd w:val="clear" w:color="auto" w:fill="FFFFFF"/>
        <w:spacing w:before="0" w:beforeAutospacing="0" w:after="0" w:afterAutospacing="0"/>
        <w:jc w:val="center"/>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第三章　采集、汇交与保存</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第十一条</w:t>
      </w:r>
      <w:r w:rsidRPr="00B16A7E">
        <w:rPr>
          <w:rFonts w:asciiTheme="minorEastAsia" w:eastAsiaTheme="minorEastAsia" w:hAnsiTheme="minorEastAsia" w:hint="eastAsia"/>
          <w:color w:val="333333"/>
          <w:sz w:val="28"/>
          <w:szCs w:val="28"/>
        </w:rPr>
        <w:t xml:space="preserve">　法人单位及科学数据生产者要按照相关标准规范组织开展科学数据采集生产和加工整理，形成便于使用的数据库或数据集。</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法人单位应建立科学数据质量控制体系，保证数据的准确性和可用性。</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第十二条</w:t>
      </w:r>
      <w:r w:rsidRPr="00B16A7E">
        <w:rPr>
          <w:rFonts w:asciiTheme="minorEastAsia" w:eastAsiaTheme="minorEastAsia" w:hAnsiTheme="minorEastAsia" w:hint="eastAsia"/>
          <w:color w:val="333333"/>
          <w:sz w:val="28"/>
          <w:szCs w:val="28"/>
        </w:rPr>
        <w:t xml:space="preserve">　主管部门应建立科学数据汇交制度，在国家统一政务网络和数据共享交换平台的基础上开展本部门（本地区）的科学数据汇交工作。</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第十三条</w:t>
      </w:r>
      <w:r w:rsidRPr="00B16A7E">
        <w:rPr>
          <w:rFonts w:asciiTheme="minorEastAsia" w:eastAsiaTheme="minorEastAsia" w:hAnsiTheme="minorEastAsia" w:hint="eastAsia"/>
          <w:color w:val="333333"/>
          <w:sz w:val="28"/>
          <w:szCs w:val="28"/>
        </w:rPr>
        <w:t xml:space="preserve">　政府预算资金资助的各级科技计划（专项、基金等）项目所形成的科学数据，应由项目牵头单位汇交到相关科学数据中心。接收数据的科学数据中心应出具汇交凭证。</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各级科技计划（专项、基金等）管理部门应建立先汇</w:t>
      </w:r>
      <w:proofErr w:type="gramStart"/>
      <w:r w:rsidRPr="00B16A7E">
        <w:rPr>
          <w:rFonts w:asciiTheme="minorEastAsia" w:eastAsiaTheme="minorEastAsia" w:hAnsiTheme="minorEastAsia" w:hint="eastAsia"/>
          <w:color w:val="333333"/>
          <w:sz w:val="28"/>
          <w:szCs w:val="28"/>
        </w:rPr>
        <w:t>交科学</w:t>
      </w:r>
      <w:proofErr w:type="gramEnd"/>
      <w:r w:rsidRPr="00B16A7E">
        <w:rPr>
          <w:rFonts w:asciiTheme="minorEastAsia" w:eastAsiaTheme="minorEastAsia" w:hAnsiTheme="minorEastAsia" w:hint="eastAsia"/>
          <w:color w:val="333333"/>
          <w:sz w:val="28"/>
          <w:szCs w:val="28"/>
        </w:rPr>
        <w:t>数据、再验收科技计划（专项、基金等）项目的机制；项目/课题验收后产生的科学数据也应进行汇交。</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第十四条</w:t>
      </w:r>
      <w:r w:rsidRPr="00B16A7E">
        <w:rPr>
          <w:rFonts w:asciiTheme="minorEastAsia" w:eastAsiaTheme="minorEastAsia" w:hAnsiTheme="minorEastAsia" w:hint="eastAsia"/>
          <w:color w:val="333333"/>
          <w:sz w:val="28"/>
          <w:szCs w:val="28"/>
        </w:rPr>
        <w:t xml:space="preserve">　主管部门和法人单位应建立健全国内外学术论文数据汇交的管理制度。</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利用政府预算资金资助形成的科学数据撰写并在国外学术期刊发表论文时需对外提交相应科学数据的，论文作者应在论文发表前将科学数据上交至所在单位统一管理。</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lastRenderedPageBreak/>
        <w:t>第十五条</w:t>
      </w:r>
      <w:r w:rsidRPr="00B16A7E">
        <w:rPr>
          <w:rFonts w:asciiTheme="minorEastAsia" w:eastAsiaTheme="minorEastAsia" w:hAnsiTheme="minorEastAsia" w:hint="eastAsia"/>
          <w:color w:val="333333"/>
          <w:sz w:val="28"/>
          <w:szCs w:val="28"/>
        </w:rPr>
        <w:t xml:space="preserve">　社会资金资助形成的涉及国家秘密、国家安全和社会公共利益的科学数据必须按照有关规定予以汇交。</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鼓励社会资金资助形成的其他科学数据向相关科学数据中心汇交。</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第十六条</w:t>
      </w:r>
      <w:r w:rsidRPr="00B16A7E">
        <w:rPr>
          <w:rFonts w:asciiTheme="minorEastAsia" w:eastAsiaTheme="minorEastAsia" w:hAnsiTheme="minorEastAsia" w:hint="eastAsia"/>
          <w:color w:val="333333"/>
          <w:sz w:val="28"/>
          <w:szCs w:val="28"/>
        </w:rPr>
        <w:t xml:space="preserve">　法人单位应建立科学数据保存制度，配备数据存储、管理、服务和安全等必要设施，保障科学数据完整性和安全性。</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第十七条</w:t>
      </w:r>
      <w:r w:rsidRPr="00B16A7E">
        <w:rPr>
          <w:rFonts w:asciiTheme="minorEastAsia" w:eastAsiaTheme="minorEastAsia" w:hAnsiTheme="minorEastAsia" w:hint="eastAsia"/>
          <w:color w:val="333333"/>
          <w:sz w:val="28"/>
          <w:szCs w:val="28"/>
        </w:rPr>
        <w:t xml:space="preserve">　法人单位应加强科学数据人才队伍建设，在岗位设置、绩效收入、职称评定等方面建立激励机制。</w:t>
      </w:r>
    </w:p>
    <w:p w:rsidR="003D6D71" w:rsidRPr="00B16A7E" w:rsidRDefault="003D6D71" w:rsidP="00B16A7E">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第十八条</w:t>
      </w:r>
      <w:r w:rsidRPr="00B16A7E">
        <w:rPr>
          <w:rFonts w:asciiTheme="minorEastAsia" w:eastAsiaTheme="minorEastAsia" w:hAnsiTheme="minorEastAsia" w:hint="eastAsia"/>
          <w:color w:val="333333"/>
          <w:sz w:val="28"/>
          <w:szCs w:val="28"/>
        </w:rPr>
        <w:t xml:space="preserve">　国务院科学技术行政部门应加强统筹布局，在条件好、资源优势明显的科学数据中心基础上，优化整合形成国家科学数据中心。</w:t>
      </w:r>
    </w:p>
    <w:p w:rsidR="003D6D71" w:rsidRPr="00B16A7E" w:rsidRDefault="003D6D71" w:rsidP="00B16A7E">
      <w:pPr>
        <w:pStyle w:val="a3"/>
        <w:shd w:val="clear" w:color="auto" w:fill="FFFFFF"/>
        <w:spacing w:before="0" w:beforeAutospacing="0" w:after="0" w:afterAutospacing="0"/>
        <w:jc w:val="center"/>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第四章　共享与利用</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第十九条</w:t>
      </w:r>
      <w:r w:rsidRPr="00B16A7E">
        <w:rPr>
          <w:rFonts w:asciiTheme="minorEastAsia" w:eastAsiaTheme="minorEastAsia" w:hAnsiTheme="minorEastAsia" w:hint="eastAsia"/>
          <w:color w:val="333333"/>
          <w:sz w:val="28"/>
          <w:szCs w:val="28"/>
        </w:rPr>
        <w:t xml:space="preserve">　政府预算资金资助形成的科学数据应当按照开放为常态、不开放为例外的原则，由主管部门组织编制科学数据资源目录，有关目录和数据应及时接入国家数据共享交换平台，面向社会和相关部门开放共享，畅通科学数据军民共享渠道。国家法律法规有特殊规定的除外。</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第二十条</w:t>
      </w:r>
      <w:r w:rsidRPr="00B16A7E">
        <w:rPr>
          <w:rFonts w:asciiTheme="minorEastAsia" w:eastAsiaTheme="minorEastAsia" w:hAnsiTheme="minorEastAsia" w:hint="eastAsia"/>
          <w:color w:val="333333"/>
          <w:sz w:val="28"/>
          <w:szCs w:val="28"/>
        </w:rPr>
        <w:t xml:space="preserve">　法人单位要对科学数据进行分级分类，明确科学数据的密级和保密期限、开放条件、开放对象和审核程序等，按要求公布科学数据开放目录，通过在线下载、离线共享或定制服务等方式向社会开放共享。</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lastRenderedPageBreak/>
        <w:t>第二十一条</w:t>
      </w:r>
      <w:r w:rsidRPr="00B16A7E">
        <w:rPr>
          <w:rFonts w:asciiTheme="minorEastAsia" w:eastAsiaTheme="minorEastAsia" w:hAnsiTheme="minorEastAsia" w:hint="eastAsia"/>
          <w:color w:val="333333"/>
          <w:sz w:val="28"/>
          <w:szCs w:val="28"/>
        </w:rPr>
        <w:t xml:space="preserve">　法人单位应根据需求，对科学数据进行分析挖掘，形成有价值的科学数据产品，开展增值服务。鼓励社会组织和企业开展市场化增值服务。</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第二十二条</w:t>
      </w:r>
      <w:r w:rsidRPr="00B16A7E">
        <w:rPr>
          <w:rFonts w:asciiTheme="minorEastAsia" w:eastAsiaTheme="minorEastAsia" w:hAnsiTheme="minorEastAsia" w:hint="eastAsia"/>
          <w:color w:val="333333"/>
          <w:sz w:val="28"/>
          <w:szCs w:val="28"/>
        </w:rPr>
        <w:t xml:space="preserve">　主管部门和法人单位应积极推动科学数据出版和传播工作，支持科研人员整理发表产权清晰、准确完整、共享价值高的科学数据。</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第二十三条</w:t>
      </w:r>
      <w:r w:rsidRPr="00B16A7E">
        <w:rPr>
          <w:rFonts w:asciiTheme="minorEastAsia" w:eastAsiaTheme="minorEastAsia" w:hAnsiTheme="minorEastAsia" w:hint="eastAsia"/>
          <w:color w:val="333333"/>
          <w:sz w:val="28"/>
          <w:szCs w:val="28"/>
        </w:rPr>
        <w:t xml:space="preserve">　科学数据使用者应遵守知识产权相关规定，在论文发表、专利申请、专著出版等工作中注明所使用和参考引用的科学数据。</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第二十四条</w:t>
      </w:r>
      <w:r w:rsidRPr="00B16A7E">
        <w:rPr>
          <w:rFonts w:asciiTheme="minorEastAsia" w:eastAsiaTheme="minorEastAsia" w:hAnsiTheme="minorEastAsia" w:hint="eastAsia"/>
          <w:color w:val="333333"/>
          <w:sz w:val="28"/>
          <w:szCs w:val="28"/>
        </w:rPr>
        <w:t xml:space="preserve">　对于政府决策、公共安全、国防建设、环境保护、防灾减灾、公益性科学研究等需要使用科学数据的，法人单位应当无偿提供；确需收费的，应按照规定程序和非营利原则制定合理的收费标准，向社会公布并接受监督。</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对于因经营性活动需要使用科学数据的，当事人双方应当签订有偿服务合同，明确双方的权利和义务。</w:t>
      </w:r>
    </w:p>
    <w:p w:rsidR="003D6D71" w:rsidRPr="00B16A7E" w:rsidRDefault="003D6D71" w:rsidP="00B16A7E">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国家法律法规有特殊规定的，遵从其规定。</w:t>
      </w:r>
    </w:p>
    <w:p w:rsidR="003D6D71" w:rsidRPr="00B16A7E" w:rsidRDefault="003D6D71" w:rsidP="00B16A7E">
      <w:pPr>
        <w:pStyle w:val="a3"/>
        <w:shd w:val="clear" w:color="auto" w:fill="FFFFFF"/>
        <w:spacing w:before="0" w:beforeAutospacing="0" w:after="0" w:afterAutospacing="0"/>
        <w:jc w:val="center"/>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第五章　保密与安全</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第二十五条</w:t>
      </w:r>
      <w:r w:rsidRPr="00B16A7E">
        <w:rPr>
          <w:rFonts w:asciiTheme="minorEastAsia" w:eastAsiaTheme="minorEastAsia" w:hAnsiTheme="minorEastAsia" w:hint="eastAsia"/>
          <w:color w:val="333333"/>
          <w:sz w:val="28"/>
          <w:szCs w:val="28"/>
        </w:rPr>
        <w:t xml:space="preserve">　涉及国家秘密、国家安全、社会公共利益、商业秘密和个人隐私的科学数据，不得对外开放共享；确需对外开放的，要对利用目的、用户资质、保密条件等进行审查，并严格控制知悉范围。</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第二十六条</w:t>
      </w:r>
      <w:r w:rsidRPr="00B16A7E">
        <w:rPr>
          <w:rFonts w:asciiTheme="minorEastAsia" w:eastAsiaTheme="minorEastAsia" w:hAnsiTheme="minorEastAsia" w:hint="eastAsia"/>
          <w:color w:val="333333"/>
          <w:sz w:val="28"/>
          <w:szCs w:val="28"/>
        </w:rPr>
        <w:t xml:space="preserve">　涉及国家秘密的科学数据的采集生产、加工整理、管理和使用，按照国家有关保密规定执行。主管部门和法人单位应建</w:t>
      </w:r>
      <w:r w:rsidRPr="00B16A7E">
        <w:rPr>
          <w:rFonts w:asciiTheme="minorEastAsia" w:eastAsiaTheme="minorEastAsia" w:hAnsiTheme="minorEastAsia" w:hint="eastAsia"/>
          <w:color w:val="333333"/>
          <w:sz w:val="28"/>
          <w:szCs w:val="28"/>
        </w:rPr>
        <w:lastRenderedPageBreak/>
        <w:t>立健全涉及国家秘密的科学数据管理与使用制度，对制作、审核、登记、拷贝、传输、销毁等环节进行严格管理。</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对外交往与合作中需要提供涉及国家秘密的科学数据的，法人单位应明确提出利用数据的类别、范围及用途，按照保密管理规定程序报主管部门批准。经主管部门批准后，法人单位按规定办理相关手续并与用户签订保密协议。</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第二十七条</w:t>
      </w:r>
      <w:r w:rsidRPr="00B16A7E">
        <w:rPr>
          <w:rFonts w:asciiTheme="minorEastAsia" w:eastAsiaTheme="minorEastAsia" w:hAnsiTheme="minorEastAsia" w:hint="eastAsia"/>
          <w:color w:val="333333"/>
          <w:sz w:val="28"/>
          <w:szCs w:val="28"/>
        </w:rPr>
        <w:t xml:space="preserve">　主管部门和法人单位应加强科学数据全生命周期安全管理，制定科学数据安全保护措施；加强数据下载的认证、授权等防护管理，防止数据被恶意使用。</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对于需对外公布的科学数据开放目录或需对外提供的科学数据，主管部门和法人单位应建立相应的安全保密审查制度。</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第二十八条</w:t>
      </w:r>
      <w:r w:rsidRPr="00B16A7E">
        <w:rPr>
          <w:rFonts w:asciiTheme="minorEastAsia" w:eastAsiaTheme="minorEastAsia" w:hAnsiTheme="minorEastAsia" w:hint="eastAsia"/>
          <w:color w:val="333333"/>
          <w:sz w:val="28"/>
          <w:szCs w:val="28"/>
        </w:rPr>
        <w:t xml:space="preserve">　法人单位和科学数据中心应按照国家网络安全管理规定，建立网络安全保障体系，采用安全可靠的产品和服务，完善数据管控、属性管理、身份识别、行为追溯、黑名单等管理措施，</w:t>
      </w:r>
      <w:proofErr w:type="gramStart"/>
      <w:r w:rsidRPr="00B16A7E">
        <w:rPr>
          <w:rFonts w:asciiTheme="minorEastAsia" w:eastAsiaTheme="minorEastAsia" w:hAnsiTheme="minorEastAsia" w:hint="eastAsia"/>
          <w:color w:val="333333"/>
          <w:sz w:val="28"/>
          <w:szCs w:val="28"/>
        </w:rPr>
        <w:t>健全防</w:t>
      </w:r>
      <w:proofErr w:type="gramEnd"/>
      <w:r w:rsidRPr="00B16A7E">
        <w:rPr>
          <w:rFonts w:asciiTheme="minorEastAsia" w:eastAsiaTheme="minorEastAsia" w:hAnsiTheme="minorEastAsia" w:hint="eastAsia"/>
          <w:color w:val="333333"/>
          <w:sz w:val="28"/>
          <w:szCs w:val="28"/>
        </w:rPr>
        <w:t>篡改、防泄露、防攻击、防病毒等安全防护体系。</w:t>
      </w:r>
    </w:p>
    <w:p w:rsidR="003D6D71" w:rsidRPr="00B16A7E" w:rsidRDefault="003D6D71" w:rsidP="00B16A7E">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第二十九条</w:t>
      </w:r>
      <w:r w:rsidRPr="00B16A7E">
        <w:rPr>
          <w:rFonts w:asciiTheme="minorEastAsia" w:eastAsiaTheme="minorEastAsia" w:hAnsiTheme="minorEastAsia" w:hint="eastAsia"/>
          <w:color w:val="333333"/>
          <w:sz w:val="28"/>
          <w:szCs w:val="28"/>
        </w:rPr>
        <w:t xml:space="preserve">　科学数据中心应建立应急管理和</w:t>
      </w:r>
      <w:proofErr w:type="gramStart"/>
      <w:r w:rsidRPr="00B16A7E">
        <w:rPr>
          <w:rFonts w:asciiTheme="minorEastAsia" w:eastAsiaTheme="minorEastAsia" w:hAnsiTheme="minorEastAsia" w:hint="eastAsia"/>
          <w:color w:val="333333"/>
          <w:sz w:val="28"/>
          <w:szCs w:val="28"/>
        </w:rPr>
        <w:t>容灾</w:t>
      </w:r>
      <w:proofErr w:type="gramEnd"/>
      <w:r w:rsidRPr="00B16A7E">
        <w:rPr>
          <w:rFonts w:asciiTheme="minorEastAsia" w:eastAsiaTheme="minorEastAsia" w:hAnsiTheme="minorEastAsia" w:hint="eastAsia"/>
          <w:color w:val="333333"/>
          <w:sz w:val="28"/>
          <w:szCs w:val="28"/>
        </w:rPr>
        <w:t>备份机制，按照要求建立应急管理系统，对重要的科学数据进行异地备份。</w:t>
      </w:r>
    </w:p>
    <w:p w:rsidR="003D6D71" w:rsidRPr="00B16A7E" w:rsidRDefault="003D6D71" w:rsidP="00B16A7E">
      <w:pPr>
        <w:pStyle w:val="a3"/>
        <w:shd w:val="clear" w:color="auto" w:fill="FFFFFF"/>
        <w:spacing w:before="0" w:beforeAutospacing="0" w:after="0" w:afterAutospacing="0"/>
        <w:jc w:val="center"/>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第六章　附　　则</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第三十条</w:t>
      </w:r>
      <w:r w:rsidRPr="00B16A7E">
        <w:rPr>
          <w:rFonts w:asciiTheme="minorEastAsia" w:eastAsiaTheme="minorEastAsia" w:hAnsiTheme="minorEastAsia" w:hint="eastAsia"/>
          <w:color w:val="333333"/>
          <w:sz w:val="28"/>
          <w:szCs w:val="28"/>
        </w:rPr>
        <w:t xml:space="preserve">　主管部门和法人单位应建立完善科学数据管理和开放共享工作评价考核制度。</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lastRenderedPageBreak/>
        <w:t>第三十一条</w:t>
      </w:r>
      <w:r w:rsidRPr="00B16A7E">
        <w:rPr>
          <w:rFonts w:asciiTheme="minorEastAsia" w:eastAsiaTheme="minorEastAsia" w:hAnsiTheme="minorEastAsia" w:hint="eastAsia"/>
          <w:color w:val="333333"/>
          <w:sz w:val="28"/>
          <w:szCs w:val="28"/>
        </w:rPr>
        <w:t xml:space="preserve">　对于伪造数据、侵犯知识产权、不按规定汇</w:t>
      </w:r>
      <w:proofErr w:type="gramStart"/>
      <w:r w:rsidRPr="00B16A7E">
        <w:rPr>
          <w:rFonts w:asciiTheme="minorEastAsia" w:eastAsiaTheme="minorEastAsia" w:hAnsiTheme="minorEastAsia" w:hint="eastAsia"/>
          <w:color w:val="333333"/>
          <w:sz w:val="28"/>
          <w:szCs w:val="28"/>
        </w:rPr>
        <w:t>交数据</w:t>
      </w:r>
      <w:proofErr w:type="gramEnd"/>
      <w:r w:rsidRPr="00B16A7E">
        <w:rPr>
          <w:rFonts w:asciiTheme="minorEastAsia" w:eastAsiaTheme="minorEastAsia" w:hAnsiTheme="minorEastAsia" w:hint="eastAsia"/>
          <w:color w:val="333333"/>
          <w:sz w:val="28"/>
          <w:szCs w:val="28"/>
        </w:rPr>
        <w:t>等行为，主管部门可视情节轻重对相关单位和责任人给予责令整改、通报批评、处分等处理或依法给予行政处罚。</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color w:val="333333"/>
          <w:sz w:val="28"/>
          <w:szCs w:val="28"/>
        </w:rPr>
        <w:t>对违反国家有关法律法规的单位和个人，依法追究相应责任。</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第三十二条</w:t>
      </w:r>
      <w:r w:rsidRPr="00B16A7E">
        <w:rPr>
          <w:rFonts w:asciiTheme="minorEastAsia" w:eastAsiaTheme="minorEastAsia" w:hAnsiTheme="minorEastAsia" w:hint="eastAsia"/>
          <w:color w:val="333333"/>
          <w:sz w:val="28"/>
          <w:szCs w:val="28"/>
        </w:rPr>
        <w:t xml:space="preserve">　主管部门可参照本办法，制定具体实施细则。涉及国防领域的科学数据管理制度，由有关部门另行规定。</w:t>
      </w:r>
    </w:p>
    <w:p w:rsidR="003D6D71" w:rsidRPr="00B16A7E" w:rsidRDefault="003D6D71" w:rsidP="003D6D71">
      <w:pPr>
        <w:pStyle w:val="a3"/>
        <w:shd w:val="clear" w:color="auto" w:fill="FFFFFF"/>
        <w:spacing w:before="0" w:beforeAutospacing="0" w:after="0" w:afterAutospacing="0"/>
        <w:ind w:firstLine="480"/>
        <w:jc w:val="both"/>
        <w:rPr>
          <w:rFonts w:asciiTheme="minorEastAsia" w:eastAsiaTheme="minorEastAsia" w:hAnsiTheme="minorEastAsia"/>
          <w:color w:val="333333"/>
          <w:sz w:val="28"/>
          <w:szCs w:val="28"/>
        </w:rPr>
      </w:pPr>
      <w:r w:rsidRPr="00B16A7E">
        <w:rPr>
          <w:rFonts w:asciiTheme="minorEastAsia" w:eastAsiaTheme="minorEastAsia" w:hAnsiTheme="minorEastAsia" w:hint="eastAsia"/>
          <w:b/>
          <w:bCs/>
          <w:color w:val="333333"/>
          <w:sz w:val="28"/>
          <w:szCs w:val="28"/>
        </w:rPr>
        <w:t>第三十三条</w:t>
      </w:r>
      <w:r w:rsidRPr="00B16A7E">
        <w:rPr>
          <w:rFonts w:asciiTheme="minorEastAsia" w:eastAsiaTheme="minorEastAsia" w:hAnsiTheme="minorEastAsia" w:hint="eastAsia"/>
          <w:color w:val="333333"/>
          <w:sz w:val="28"/>
          <w:szCs w:val="28"/>
        </w:rPr>
        <w:t xml:space="preserve">　本办法自印发之日起施行。</w:t>
      </w:r>
    </w:p>
    <w:p w:rsidR="0038533B" w:rsidRPr="00B16A7E" w:rsidRDefault="0038533B" w:rsidP="003D6D71">
      <w:pPr>
        <w:pStyle w:val="a3"/>
        <w:shd w:val="clear" w:color="auto" w:fill="FFFFFF"/>
        <w:adjustRightInd w:val="0"/>
        <w:snapToGrid w:val="0"/>
        <w:spacing w:before="330" w:beforeAutospacing="0" w:after="0" w:afterAutospacing="0"/>
        <w:jc w:val="center"/>
        <w:rPr>
          <w:rFonts w:asciiTheme="minorEastAsia" w:eastAsiaTheme="minorEastAsia" w:hAnsiTheme="minorEastAsia"/>
          <w:sz w:val="28"/>
          <w:szCs w:val="28"/>
        </w:rPr>
      </w:pPr>
    </w:p>
    <w:sectPr w:rsidR="0038533B" w:rsidRPr="00B16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3E"/>
    <w:rsid w:val="000C773E"/>
    <w:rsid w:val="00327812"/>
    <w:rsid w:val="0038533B"/>
    <w:rsid w:val="003D6D71"/>
    <w:rsid w:val="00947EA2"/>
    <w:rsid w:val="00A41780"/>
    <w:rsid w:val="00B1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7EA2"/>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47EA2"/>
  </w:style>
  <w:style w:type="character" w:customStyle="1" w:styleId="bjh-strong">
    <w:name w:val="bjh-strong"/>
    <w:basedOn w:val="a0"/>
    <w:rsid w:val="00947EA2"/>
  </w:style>
  <w:style w:type="character" w:customStyle="1" w:styleId="apple-converted-space">
    <w:name w:val="apple-converted-space"/>
    <w:basedOn w:val="a0"/>
    <w:rsid w:val="00947E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7EA2"/>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947EA2"/>
  </w:style>
  <w:style w:type="character" w:customStyle="1" w:styleId="bjh-strong">
    <w:name w:val="bjh-strong"/>
    <w:basedOn w:val="a0"/>
    <w:rsid w:val="00947EA2"/>
  </w:style>
  <w:style w:type="character" w:customStyle="1" w:styleId="apple-converted-space">
    <w:name w:val="apple-converted-space"/>
    <w:basedOn w:val="a0"/>
    <w:rsid w:val="00947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7162">
      <w:bodyDiv w:val="1"/>
      <w:marLeft w:val="0"/>
      <w:marRight w:val="0"/>
      <w:marTop w:val="0"/>
      <w:marBottom w:val="0"/>
      <w:divBdr>
        <w:top w:val="none" w:sz="0" w:space="0" w:color="auto"/>
        <w:left w:val="none" w:sz="0" w:space="0" w:color="auto"/>
        <w:bottom w:val="none" w:sz="0" w:space="0" w:color="auto"/>
        <w:right w:val="none" w:sz="0" w:space="0" w:color="auto"/>
      </w:divBdr>
    </w:div>
    <w:div w:id="683635962">
      <w:bodyDiv w:val="1"/>
      <w:marLeft w:val="0"/>
      <w:marRight w:val="0"/>
      <w:marTop w:val="0"/>
      <w:marBottom w:val="0"/>
      <w:divBdr>
        <w:top w:val="none" w:sz="0" w:space="0" w:color="auto"/>
        <w:left w:val="none" w:sz="0" w:space="0" w:color="auto"/>
        <w:bottom w:val="none" w:sz="0" w:space="0" w:color="auto"/>
        <w:right w:val="none" w:sz="0" w:space="0" w:color="auto"/>
      </w:divBdr>
    </w:div>
    <w:div w:id="1022822782">
      <w:bodyDiv w:val="1"/>
      <w:marLeft w:val="0"/>
      <w:marRight w:val="0"/>
      <w:marTop w:val="0"/>
      <w:marBottom w:val="0"/>
      <w:divBdr>
        <w:top w:val="none" w:sz="0" w:space="0" w:color="auto"/>
        <w:left w:val="none" w:sz="0" w:space="0" w:color="auto"/>
        <w:bottom w:val="none" w:sz="0" w:space="0" w:color="auto"/>
        <w:right w:val="none" w:sz="0" w:space="0" w:color="auto"/>
      </w:divBdr>
    </w:div>
    <w:div w:id="210876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529</Words>
  <Characters>3016</Characters>
  <Application>Microsoft Office Word</Application>
  <DocSecurity>0</DocSecurity>
  <Lines>25</Lines>
  <Paragraphs>7</Paragraphs>
  <ScaleCrop>false</ScaleCrop>
  <Company>CQMU</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袁军</dc:creator>
  <cp:keywords/>
  <dc:description/>
  <cp:lastModifiedBy>袁军</cp:lastModifiedBy>
  <cp:revision>6</cp:revision>
  <dcterms:created xsi:type="dcterms:W3CDTF">2018-08-10T05:57:00Z</dcterms:created>
  <dcterms:modified xsi:type="dcterms:W3CDTF">2018-08-10T06:07:00Z</dcterms:modified>
</cp:coreProperties>
</file>