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jc w:val="center"/>
        <w:rPr>
          <w:b/>
          <w:sz w:val="36"/>
          <w:szCs w:val="36"/>
        </w:rPr>
      </w:pPr>
      <w:r>
        <w:rPr>
          <w:rFonts w:hint="eastAsia"/>
          <w:b/>
          <w:sz w:val="36"/>
          <w:szCs w:val="36"/>
        </w:rPr>
        <w:t>2015年国家社科基金年度西部项目清单</w:t>
      </w:r>
    </w:p>
    <w:p/>
    <w:p/>
    <w:p/>
    <w:tbl>
      <w:tblPr>
        <w:tblStyle w:val="6"/>
        <w:tblW w:w="13896" w:type="dxa"/>
        <w:tblInd w:w="0" w:type="dxa"/>
        <w:tblLayout w:type="fixed"/>
        <w:tblCellMar>
          <w:top w:w="0" w:type="dxa"/>
          <w:left w:w="108" w:type="dxa"/>
          <w:bottom w:w="0" w:type="dxa"/>
          <w:right w:w="108" w:type="dxa"/>
        </w:tblCellMar>
      </w:tblPr>
      <w:tblGrid>
        <w:gridCol w:w="824"/>
        <w:gridCol w:w="1560"/>
        <w:gridCol w:w="3417"/>
        <w:gridCol w:w="1276"/>
        <w:gridCol w:w="1843"/>
        <w:gridCol w:w="1559"/>
        <w:gridCol w:w="1716"/>
        <w:gridCol w:w="1701"/>
      </w:tblGrid>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序号</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批准号</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项目名称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责任单位</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项目类别</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成果形式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完成时间</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15BXW071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新媒体视角下的传播伦理研究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王金礼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15CWW021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美国现代女作家笔下的中国妇女形象研究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龙丹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15XYY005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翻译规范视角下庞德儒家经典翻译在美国的接受与影响研究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祝朝伟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15XYY027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基于语料库的汉英词典儒学词研究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胡文飞</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  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15BYY169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超学科视域下的分析语词类问题实证研究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王仁强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15BZS028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近代长江上游地区津渡变迁与社会发展研究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杨文华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四川外国语大学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现代法治视角下的中国传统法律方法研究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15BFX103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养老保险基金保值增值立法创新研究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张新民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  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2018/9/1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15CFX056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土地复垦监管的行政法研究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赵谦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15BGJ019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南海周边五国海洋政策研究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曾勇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2018/3/2</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15BGL163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西部贫困地区县级政府提升县域义务教育均衡发展治理能力的路径优化研究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王正青</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我国智库维护意识形态安全的功能及实现机制研究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吴艳东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2017/10/30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15XKS037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西南地区少数民族大学生社会主义核心价值观认同机制及实践转化研究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靳玉军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15BMZ098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西南民族地区农民环境行为与农村生活污染研究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管宏友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15XMZ031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川盐古道与社会整合、国家统制的关系研究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杨亭</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2018/10/30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15XMZ046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西南民族杂居区县域内义务教育均衡发展研究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15BSH066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家庭处境不利儿童的早期教育干预问题研究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刘云艳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15BMZ050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新丝路战略下西南民族智力资源开发的教育文化路径研究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倪胜利</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15CSH020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西部县级政府社会治理能力建设研究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申丽娟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15XSH015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连片特困地区精准扶贫的实践路径研究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黄林秀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2018/8/30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15BSS008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古罗马农书与农耕文明研究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范秀琳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15BSS033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转型时期英国政治话语的生成和实践研究（1485-1640）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邓云清</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15CTQ019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融合用户个性化与实时性意图的查询推荐模型研究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张晓娟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15CTY011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青少年动商测评量表编制与理论模型构建研究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常金栋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15BJY085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农村土地流转中三权分置权利关系及实现研究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刘新智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  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2018/8/31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15BJY170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普惠性农户信贷服务体系建设与创新研究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高云峰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2016/9/30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15BYY115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宋辽金元石刻异体字研究及新见字字形谱</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何山</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工具书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15AZX020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面向博弈的动态逻辑研究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郭美云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15BZX001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“马克思主义哲学中国化”100年中国共产党人的重要成果及其方法论研究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倪志安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2020/6/30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15BZX013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作为实践方法论的实践智慧及其应用前景研究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15AZS006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明代社会变迁时期生活质量研究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陈宝良</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2019/3/10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15BZS001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儒学核心价值观视野中的古代书论整理与研究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曹建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15BZS015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卢作孚与民国时期北碚城镇化变迁史料整理与研究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张守广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  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15AZW003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“语言学转向”与视觉方法论研究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肖伟胜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15BZW147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百年新诗中的国家形象建构研究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蒋登科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15BZW150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现代汉语的诗性潜质与中国新诗的语言智慧研究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向天渊</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15XZW003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数字化语境中文学制度的转型与策略研究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黎杨全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15AFX004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法家法律观念史梳理与研究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胡仁智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15AFX009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检察机关提起行政公益诉讼的理论反思与制度构建研究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2018/8/31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15BFX037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民事事实认定权运行机制研究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马登科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2019/12/31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15BFX064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西方“立案登记”模式与中国受案程序改革研究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廖中洪</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2018/12/25</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15BFX072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认罪认罚从宽实施程序研究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闫召华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15BFX078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我国纳税人权利保护的理论重构与制度创新研究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李玉虎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15BFX125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互联网新型不正当竞争行为法律规制的实证研究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吴太轩</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15BFX152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邻避风险的环境法治理研究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杜健勋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法治评估体系的中国应用研究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杨天江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2017/12/20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15CFX039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民法调整对象的重新确定与中国民法典的编纂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孙莹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2017/9/30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15CFX054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基于环境风险防控视角的决策规制法律问题研究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冯子轩</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15CFX062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社团自治与团体性决议行为的私法规制研究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徐银波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15CFX067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数字时代著作权保护与个人使用的利益平衡机制研究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郑重</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15XFX012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迈向制度理性的民事庭审阶段化构造研究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段文波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15XFX023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WTO贸易救济中的中国“市场经济地位”问题研究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全小莲</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2018/3/15</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15BGL102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伙伴关系视角下的企业和谐劳动关系构建和作用机制研究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王德才</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15CGL020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以嵌入新兴产业集群为指向的西部制造型中小企业战略转型研究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胡新华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15CGL024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来源国刻板印象反转视角下消费者国货意识形成的心理机制研究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刘进平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15BJL111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社会资本视角下城乡融合的福利效应研究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卢燕平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2016/12/30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15XJL004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新常态下中国经济安全风险源研究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高昊</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15BXW028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新媒体环境下党的宣传机制扁平化研究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李珮</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2018/7/31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15BXW088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网络游戏中的国家文化安全维护研究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15XJY021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网络贷款投资人利益保护机制研究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余劲松</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15XZX016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伦理的刑事司法运用研究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张武举</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2017/3/10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15CZZ018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政府推进社会诚信体系建设的法治模式研究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类延村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西南政法大学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nil"/>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nil"/>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15XGL005</w:t>
            </w:r>
          </w:p>
        </w:tc>
        <w:tc>
          <w:tcPr>
            <w:tcW w:w="3417" w:type="dxa"/>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新型城镇化进程中财政教育支出绩效评估研究</w:t>
            </w:r>
          </w:p>
        </w:tc>
        <w:tc>
          <w:tcPr>
            <w:tcW w:w="1276"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王凤羽</w:t>
            </w:r>
          </w:p>
        </w:tc>
        <w:tc>
          <w:tcPr>
            <w:tcW w:w="1843"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长江师范学院</w:t>
            </w:r>
          </w:p>
        </w:tc>
        <w:tc>
          <w:tcPr>
            <w:tcW w:w="1559"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nil"/>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nil"/>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15BMZ054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武陵山区乡村旅游发展中少数民族习俗与市场互动机制研究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刘安全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长江师范学院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15BXW053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媒体融合背景下提升党报对农传播新平台传播力研究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冉明仙</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长江师范学院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15XZS002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基于石刻文献的唐宋巴蜀水社会研究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王晓晖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长江师范学院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15XFX022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“失独家庭”扶助法律制度研究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常永达</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中共重庆市委党校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阶级的双重结构与中国现阶段社会不平等问题研究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中共重庆市委党校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15XJL007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国家价值链视角下长江经济带产业升级与协同发展的路径与机制研究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王燕飞</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中共重庆市委党校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2008/6/30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15BFX159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养老保障城乡一体化法律机制研究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袁文全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15BXW041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网络时代“共意性社会运动”的媒介动员机制研究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郭小安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面向产学研协同创新联盟稳定性的知识产权冲突管理机制研究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吴颖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15XKS0042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新媒体时代核心价值观培育与民族文化传播的整合机制研究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温健琳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15BJL115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经济新常态背景下长江经济带城市群联动发展研究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陈立泰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15XRK003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新常态下人力资本集聚外部效应与产业结构调整研究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曾国平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15CSH062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中美民间志愿组织职业化比较研究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梁文静</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15XXW001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学术期刊的数字化转型升级研究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游滨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15XXW002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中西书写体系的认知效应研究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余志为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2018/3/30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15XXW005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新媒体时代司法公开促进司法公正的路径及策略研究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15AJY018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金融新常态下网络借贷演变与小微企业融资推进的协同路径研究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皮天雷</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15BJY021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产业结构升级过程中金融资源均衡配置机制研究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冉茂盛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15BJY038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西南地区山地小城镇可持续建设水平诊断及提升路径研究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申立银</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15CJY030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产业生态系统视角下传统建筑业向建筑工业化转型升级研究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毛超</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15CYY024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基于力触觉交互设备进行对外汉字书写方法的研究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熊敏</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电脑软件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15XYY009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战国楚简所见《诗》类文献整理与研究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nil"/>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nil"/>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15CYY026</w:t>
            </w:r>
          </w:p>
        </w:tc>
        <w:tc>
          <w:tcPr>
            <w:tcW w:w="3417" w:type="dxa"/>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汉代铜镜铭文综合研究及数据库建设</w:t>
            </w:r>
          </w:p>
        </w:tc>
        <w:tc>
          <w:tcPr>
            <w:tcW w:w="1276"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鹏宇</w:t>
            </w:r>
          </w:p>
        </w:tc>
        <w:tc>
          <w:tcPr>
            <w:tcW w:w="1843"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nil"/>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center"/>
              <w:rPr>
                <w:rFonts w:ascii="Arial" w:hAnsi="Arial" w:cs="Arial"/>
                <w:kern w:val="0"/>
                <w:szCs w:val="21"/>
              </w:rPr>
            </w:pP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15BZS075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官报与清末新政研究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15CZS021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秦汉时空观念研究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董涛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15XZS015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宋代中下层官员议政研究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陈晔</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15BGL010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基于生态位理论的战略性新兴产业集群协同发展研究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龙跃</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“一带一路”背景下我国家族企业国际化战略及治理行为研究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周立新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15XGL016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我国铜资源二次利用的生态产业链延伸路径研究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王国友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研究报告其他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15XGL025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生态安全视域下巨灾风险动态识别与防控机制研究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陈利</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马克思现代性思想的生态危机批判及其当代价值研究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余玉湖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15BJL045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我国能源结构调整与绿色能源发展研究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曾胜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15BSH033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青少年网络风险认知及其对网络行为的影响研究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余建华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15BSH061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我国农村隔代养育家庭祖辈“替代父母”问题及其社会支持研究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邓蓉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15BTJ011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人口普查净误差估计中的三系统估计量研究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胡桂华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15BJY079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农村存量宅基地入市路径及风险防范研究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骆东奇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15BJY110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长江经济带商贸流通协调发展研究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曾庆均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15BZZ086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基于大数据视角的政府社会舆情治理策略研究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杨维东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重庆工商大学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15CDJ012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党的乡村干部日记史料的收集、整理与研究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邓群刚</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15XDJ011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川藏、青藏“两路”精神研究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15CGL051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污染型邻避设施规划建设中的公众参与机制研究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晏永刚</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15XGL020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法治视角下我国大学生就业政策协同联动研究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吴成国</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15CJL059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长江上游通道经济协同与区域开放格局构建研究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张瑞</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2019/12/31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15CZW008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现代中国诗歌创作与绘画关系研究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蒋霞</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重庆交通大学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15XGL003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基于创新网络演化的企业技术创新动态能力形成与提升路径研究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王昌林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重庆科技学院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15CJY014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基于价值理论的生态产品购买制度构建及应用研究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蒋丹璐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重庆科技学院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15BZW116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宋代学统与文统关系研究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张申平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重庆科技学院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15BGL125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基于互联网众筹模式的传统村落保护与旅游开发协同研究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惠红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重庆理工大学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15XSH021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多元文化建构下的新生代农民工文化适应研究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孙丽璐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重庆理工大学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15AJY013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空间关联视角下中国农产品质量安全的宏观影响因素与源头治理机制研究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付陈梅</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重庆理工大学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15CJY006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中国上市公司现金分红指数的构建及其应用研究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杨宝</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重庆理工大学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15XYY011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前四史注疏语料层次与词汇研究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周勤</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重庆三峡学院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15BZX060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道家适性人生哲学的现代阐释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肖玉峰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重庆三峡学院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15BZZ075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新形势下我国社会组织界别协商建设研究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重庆三峡学院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15BDJ023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党的基层组织法治化治理腐败研究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文丰安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重庆社会科学院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15XKS022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地域文化与增强国家文化软实力研究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黄意武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重庆社会科学院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w:t>
            </w:r>
          </w:p>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15ASH005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特大城市基层社会治理机制创新与路径优化研究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孙元明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重庆社会科学院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重点项目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15XJY015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基于新型农户视角的农业用水合作与水价制度设计研究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李然</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重庆社会科学院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15BZJ012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汉藏教理院与民国佛教研究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杨孝容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重庆社会科学院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15BGL053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国有企业管理层政治晋升激励及其经济后果研究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罗富碧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15XSH007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新型城镇化背景下西南山区土地流转与农民生计模式转变研究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李忠峰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w:t>
            </w:r>
          </w:p>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15BJL110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基于生态文明视角的西南贫困地区村落演变与空间优化模式研究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李孝坤</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15BRK031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伙伴协作与特殊儿童家庭赋权增能研究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申仁洪</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15BSH052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风险社会视域下青少年艾滋病易感机制及其防治的社会工作研究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刘斌志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15XSH011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中国当代艺术的大众认知途径及理解模式研究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丁月华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2019/12/31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15BSS002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英国马克思主义史学家群体研究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刘耀辉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专题论文集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2017/12/20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15BTY030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治理体系与治理能力现代化视域下体育社会组织发展路径研究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何强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15XWW002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《尤利西斯》的认知诗学研究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吴显友</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2019/12/31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15CJY054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推进智能型服务业资源有效配置的经济学研究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彭湘君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15BYY137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汉语“有/是/在”的类研究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薛宏武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2019/12/30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15CYY032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基于语料库和出土文献与传世文献相结合的汉语连词发展史及其语法化研究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范桂娟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15XYY002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南北朝诗歌在英语世界的译介与研究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黄莉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15BZW015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守正与变异：“新批评”流派中国化研究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王有亮</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15BZW129</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延安文学的形式变革研究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袁盛勇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2018/12/28</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15XZW031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伪满文艺体制研究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王劲松</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重庆师范大学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15CGL073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新型城镇化进程中地方公共服务供给机制创新研究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王正攀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15CGJ004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美国亚太军事基地的调整与我国应对策略研究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徐瑶</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15CKS008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习近平总书记关于“重构政治生态”重要论述研究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毛德儒</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15CZZ015</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国家治理视域下政府回应制度化研究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李严昌</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重庆市委党校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15XJL001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“一带一路”背景下七个少数民族产权制度的静态比较与动态变迁研究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谷继建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重庆文理学院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w:t>
            </w:r>
          </w:p>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15XMZ092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生态美学视野下的侗族河歌研究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胡牧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重庆文理学院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2018/7/1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15XJY023</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沪港通背景下沪港股市相依结构研究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黄爱华</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重庆文理学院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论文集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b/>
                <w:bCs/>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b/>
                <w:bCs/>
                <w:kern w:val="0"/>
                <w:szCs w:val="21"/>
              </w:rPr>
            </w:pPr>
            <w:r>
              <w:rPr>
                <w:rFonts w:ascii="Arial" w:hAnsi="Arial" w:cs="Arial"/>
                <w:b/>
                <w:bCs/>
                <w:kern w:val="0"/>
                <w:szCs w:val="21"/>
              </w:rPr>
              <w:t>15BGL191</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面向健康数据的认知图谱研究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罗亚玲</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重庆医科大学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kern w:val="0"/>
                <w:szCs w:val="21"/>
              </w:rPr>
            </w:pPr>
            <w:r>
              <w:rPr>
                <w:rFonts w:ascii="Arial" w:hAnsi="Arial" w:cs="Arial"/>
                <w:b/>
                <w:bCs/>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b/>
                <w:bCs/>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b/>
                <w:bCs/>
                <w:kern w:val="0"/>
                <w:szCs w:val="21"/>
              </w:rPr>
            </w:pPr>
            <w:r>
              <w:rPr>
                <w:rFonts w:ascii="Arial" w:hAnsi="Arial" w:cs="Arial"/>
                <w:b/>
                <w:bCs/>
                <w:kern w:val="0"/>
                <w:szCs w:val="21"/>
              </w:rPr>
              <w:t>15BTJ026</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贝叶斯网络模型和支持向量机在基于循环系统疾病DRGS归组上的线外病例预测模型中的应用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陈波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重庆医科大学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研究报告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kern w:val="0"/>
                <w:szCs w:val="21"/>
              </w:rPr>
            </w:pPr>
            <w:r>
              <w:rPr>
                <w:rFonts w:ascii="Arial" w:hAnsi="Arial" w:cs="Arial"/>
                <w:b/>
                <w:bCs/>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nil"/>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nil"/>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15BGL204</w:t>
            </w:r>
          </w:p>
        </w:tc>
        <w:tc>
          <w:tcPr>
            <w:tcW w:w="3417" w:type="dxa"/>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电子商务欺诈行为的扩散与干预研究</w:t>
            </w:r>
          </w:p>
        </w:tc>
        <w:tc>
          <w:tcPr>
            <w:tcW w:w="1276"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蹇洁</w:t>
            </w:r>
          </w:p>
        </w:tc>
        <w:tc>
          <w:tcPr>
            <w:tcW w:w="1843"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nil"/>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研究报告  </w:t>
            </w:r>
          </w:p>
        </w:tc>
        <w:tc>
          <w:tcPr>
            <w:tcW w:w="1701" w:type="dxa"/>
            <w:tcBorders>
              <w:top w:val="nil"/>
              <w:left w:val="nil"/>
              <w:bottom w:val="nil"/>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15XGL007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失败学习对制造企业服务化的驱动机理及协同路径研究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杜维</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15XGL024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新兴信息消费的环境评估及治理研究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万晓榆</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专著研究报告</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15CKS017</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国家治理现代化视域下网络监督制度化研究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龙钰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15XKS012</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新媒体环境下扩大公民有序政治参与的路径研究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张亚丹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15XKS028</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高校教师政治认同实证研究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闵绪国</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15BTY060</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校园足球协同发展的机制与路径研究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李静</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一般项目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专著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2018/6/30</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nil"/>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nil"/>
              <w:right w:val="single" w:color="auto" w:sz="4" w:space="0"/>
            </w:tcBorders>
            <w:vAlign w:val="center"/>
          </w:tcPr>
          <w:p>
            <w:pPr>
              <w:widowControl/>
              <w:jc w:val="center"/>
              <w:rPr>
                <w:rFonts w:ascii="Arial" w:hAnsi="Arial" w:cs="Arial"/>
                <w:kern w:val="0"/>
                <w:szCs w:val="21"/>
              </w:rPr>
            </w:pPr>
            <w:r>
              <w:rPr>
                <w:rFonts w:ascii="Arial" w:hAnsi="Arial" w:cs="Arial"/>
                <w:kern w:val="0"/>
                <w:szCs w:val="21"/>
              </w:rPr>
              <w:t>15CJY084</w:t>
            </w:r>
          </w:p>
        </w:tc>
        <w:tc>
          <w:tcPr>
            <w:tcW w:w="3417" w:type="dxa"/>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逆周期视野下我国的金融监管研究</w:t>
            </w:r>
          </w:p>
        </w:tc>
        <w:tc>
          <w:tcPr>
            <w:tcW w:w="1276"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陈放</w:t>
            </w:r>
          </w:p>
        </w:tc>
        <w:tc>
          <w:tcPr>
            <w:tcW w:w="1843"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青年项目</w:t>
            </w:r>
          </w:p>
        </w:tc>
        <w:tc>
          <w:tcPr>
            <w:tcW w:w="1716" w:type="dxa"/>
            <w:tcBorders>
              <w:top w:val="nil"/>
              <w:left w:val="nil"/>
              <w:bottom w:val="nil"/>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专题论文集  研究报告  </w:t>
            </w:r>
          </w:p>
        </w:tc>
        <w:tc>
          <w:tcPr>
            <w:tcW w:w="1701" w:type="dxa"/>
            <w:tcBorders>
              <w:top w:val="nil"/>
              <w:left w:val="nil"/>
              <w:bottom w:val="nil"/>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2017/12/31</w:t>
            </w:r>
          </w:p>
        </w:tc>
      </w:tr>
      <w:tr>
        <w:tblPrEx>
          <w:tblLayout w:type="fixed"/>
          <w:tblCellMar>
            <w:top w:w="0" w:type="dxa"/>
            <w:left w:w="108" w:type="dxa"/>
            <w:bottom w:w="0" w:type="dxa"/>
            <w:right w:w="108" w:type="dxa"/>
          </w:tblCellMar>
        </w:tblPrEx>
        <w:trPr>
          <w:trHeight w:val="600" w:hRule="atLeast"/>
        </w:trPr>
        <w:tc>
          <w:tcPr>
            <w:tcW w:w="824" w:type="dxa"/>
            <w:tcBorders>
              <w:top w:val="nil"/>
              <w:left w:val="single" w:color="auto" w:sz="4" w:space="0"/>
              <w:bottom w:val="single" w:color="auto" w:sz="4" w:space="0"/>
              <w:right w:val="single" w:color="auto" w:sz="4" w:space="0"/>
            </w:tcBorders>
            <w:vAlign w:val="center"/>
          </w:tcPr>
          <w:p>
            <w:pPr>
              <w:pStyle w:val="13"/>
              <w:widowControl/>
              <w:numPr>
                <w:ilvl w:val="0"/>
                <w:numId w:val="1"/>
              </w:numPr>
              <w:ind w:firstLineChars="0"/>
              <w:jc w:val="center"/>
              <w:rPr>
                <w:rFonts w:ascii="Arial" w:hAnsi="Arial" w:cs="Arial"/>
                <w:kern w:val="0"/>
                <w:szCs w:val="21"/>
              </w:rPr>
            </w:pP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15XZX024</w:t>
            </w:r>
          </w:p>
        </w:tc>
        <w:tc>
          <w:tcPr>
            <w:tcW w:w="3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影视美学与新媒体传播双重视域下的微电影理论研究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夏光富</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重庆邮电大学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西部项目</w:t>
            </w:r>
          </w:p>
        </w:tc>
        <w:tc>
          <w:tcPr>
            <w:tcW w:w="1716" w:type="dxa"/>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专著</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hint="eastAsia" w:ascii="Arial" w:hAnsi="Arial" w:cs="Arial"/>
                <w:kern w:val="0"/>
                <w:szCs w:val="21"/>
              </w:rPr>
              <w:t>2018/6/30</w:t>
            </w:r>
          </w:p>
        </w:tc>
      </w:tr>
    </w:tbl>
    <w:p>
      <w:pPr>
        <w:rPr>
          <w:rFonts w:ascii="Arial" w:hAnsi="Arial" w:cs="Arial"/>
          <w:kern w:val="0"/>
          <w:sz w:val="32"/>
          <w:szCs w:val="32"/>
        </w:rPr>
      </w:pPr>
    </w:p>
    <w:p>
      <w:bookmarkStart w:id="0" w:name="_GoBack"/>
      <w:bookmarkEnd w:id="0"/>
    </w:p>
    <w:sectPr>
      <w:pgSz w:w="16838" w:h="11906" w:orient="landscape"/>
      <w:pgMar w:top="1800" w:right="1529"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2CB8"/>
    <w:multiLevelType w:val="multilevel"/>
    <w:tmpl w:val="25212CB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0A87"/>
    <w:rsid w:val="000F15A8"/>
    <w:rsid w:val="00184E26"/>
    <w:rsid w:val="00292685"/>
    <w:rsid w:val="00457007"/>
    <w:rsid w:val="00842425"/>
    <w:rsid w:val="008611D3"/>
    <w:rsid w:val="00A30A87"/>
    <w:rsid w:val="00A73B5F"/>
    <w:rsid w:val="00B26CC5"/>
    <w:rsid w:val="00C66FEF"/>
    <w:rsid w:val="4DBA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 w:type="paragraph" w:customStyle="1" w:styleId="10">
    <w:name w:val="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Char"/>
    <w:basedOn w:val="1"/>
    <w:uiPriority w:val="0"/>
    <w:pPr>
      <w:tabs>
        <w:tab w:val="left" w:pos="425"/>
      </w:tabs>
      <w:ind w:left="425" w:hanging="425"/>
    </w:pPr>
    <w:rPr>
      <w:kern w:val="0"/>
      <w:szCs w:val="20"/>
    </w:rPr>
  </w:style>
  <w:style w:type="paragraph" w:customStyle="1" w:styleId="12">
    <w:name w:val="默认段落字体 Para Char Char Char Char Char Char Char Char Char Char"/>
    <w:basedOn w:val="1"/>
    <w:uiPriority w:val="0"/>
    <w:rPr>
      <w:rFonts w:ascii="Arial" w:hAnsi="Arial" w:cs="Arial"/>
      <w:sz w:val="20"/>
      <w:szCs w:val="2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1497</Words>
  <Characters>8539</Characters>
  <Lines>71</Lines>
  <Paragraphs>20</Paragraphs>
  <TotalTime>0</TotalTime>
  <ScaleCrop>false</ScaleCrop>
  <LinksUpToDate>false</LinksUpToDate>
  <CharactersWithSpaces>10016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2017-09-22T03:48:00Z</dcterms:created>
  <dc:creator>唐旺虎</dc:creator>
  <cp:lastModifiedBy>bunny</cp:lastModifiedBy>
  <cp:lastPrinted>2017-09-20T08:43:00Z</cp:lastPrinted>
  <dcterms:modified xsi:type="dcterms:W3CDTF">2017-09-25T01:45:33Z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