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3A296" w14:textId="77777777" w:rsidR="005C7ED5" w:rsidRPr="005C7ED5" w:rsidRDefault="005C7ED5" w:rsidP="005C7ED5">
      <w:pPr>
        <w:ind w:firstLine="640"/>
        <w:jc w:val="center"/>
        <w:rPr>
          <w:rFonts w:ascii="黑体" w:eastAsia="黑体" w:hAnsi="黑体" w:hint="eastAsia"/>
        </w:rPr>
      </w:pPr>
      <w:r w:rsidRPr="005C7ED5">
        <w:rPr>
          <w:rFonts w:ascii="黑体" w:eastAsia="黑体" w:hAnsi="黑体" w:hint="eastAsia"/>
          <w:sz w:val="32"/>
        </w:rPr>
        <w:t>科技部办公厅关于优化人类遗传资源行政审批流程的通知</w:t>
      </w:r>
    </w:p>
    <w:p w14:paraId="296F23B3" w14:textId="10FA49CA" w:rsidR="00DA236C" w:rsidRDefault="005C7ED5" w:rsidP="005C7ED5">
      <w:pPr>
        <w:ind w:firstLine="480"/>
        <w:jc w:val="center"/>
      </w:pPr>
      <w:r>
        <w:rPr>
          <w:rFonts w:hint="eastAsia"/>
        </w:rPr>
        <w:t>国科</w:t>
      </w:r>
      <w:proofErr w:type="gramStart"/>
      <w:r>
        <w:rPr>
          <w:rFonts w:hint="eastAsia"/>
        </w:rPr>
        <w:t>办函社〔</w:t>
      </w:r>
      <w:r>
        <w:rPr>
          <w:rFonts w:hint="eastAsia"/>
        </w:rPr>
        <w:t>2017</w:t>
      </w:r>
      <w:r>
        <w:rPr>
          <w:rFonts w:hint="eastAsia"/>
        </w:rPr>
        <w:t>〕</w:t>
      </w:r>
      <w:proofErr w:type="gramEnd"/>
      <w:r>
        <w:rPr>
          <w:rFonts w:hint="eastAsia"/>
        </w:rPr>
        <w:t>717</w:t>
      </w:r>
      <w:r>
        <w:rPr>
          <w:rFonts w:hint="eastAsia"/>
        </w:rPr>
        <w:t>号</w:t>
      </w:r>
    </w:p>
    <w:p w14:paraId="6CED8892" w14:textId="6F9D4019" w:rsidR="005C7ED5" w:rsidRDefault="005C7ED5" w:rsidP="005C7ED5">
      <w:pPr>
        <w:ind w:firstLine="480"/>
        <w:jc w:val="both"/>
      </w:pPr>
    </w:p>
    <w:p w14:paraId="62680EC5" w14:textId="77777777" w:rsidR="005C7ED5" w:rsidRDefault="005C7ED5" w:rsidP="005C7ED5">
      <w:pPr>
        <w:pStyle w:val="a3"/>
        <w:shd w:val="clear" w:color="auto" w:fill="FFFFFF"/>
        <w:spacing w:before="0" w:beforeAutospacing="0" w:after="0" w:afterAutospacing="0" w:line="360" w:lineRule="auto"/>
        <w:ind w:firstLine="480"/>
        <w:jc w:val="both"/>
        <w:rPr>
          <w:color w:val="333333"/>
        </w:rPr>
      </w:pPr>
      <w:r>
        <w:rPr>
          <w:rFonts w:hint="eastAsia"/>
          <w:color w:val="333333"/>
        </w:rPr>
        <w:t>各</w:t>
      </w:r>
      <w:r>
        <w:rPr>
          <w:rFonts w:hint="eastAsia"/>
          <w:color w:val="333333"/>
        </w:rPr>
        <w:t>省、自治区、直辖市及计划单列市科技厅（委、局），新疆生产建设兵团科技局，国务院各有关部门科技主管司局，各有关单位：</w:t>
      </w:r>
    </w:p>
    <w:p w14:paraId="40955124" w14:textId="69543272" w:rsidR="005C7ED5" w:rsidRDefault="005C7ED5" w:rsidP="005C7ED5">
      <w:pPr>
        <w:pStyle w:val="a3"/>
        <w:shd w:val="clear" w:color="auto" w:fill="FFFFFF"/>
        <w:spacing w:before="0" w:beforeAutospacing="0" w:after="0" w:afterAutospacing="0" w:line="360" w:lineRule="auto"/>
        <w:ind w:firstLine="480"/>
        <w:jc w:val="both"/>
        <w:rPr>
          <w:color w:val="333333"/>
        </w:rPr>
      </w:pPr>
      <w:r>
        <w:rPr>
          <w:rFonts w:hint="eastAsia"/>
          <w:color w:val="333333"/>
        </w:rPr>
        <w:t>为贯彻落实《国务院关于规范国务院部门行政审批行为改进行政审批有关工作的通知》（国发〔2015〕6号）和《中共中央办公厅 国务院办公厅印发&lt;关于深化审评审批制度改革鼓励药品医疗器械创新的意见&gt;的通知》（</w:t>
      </w:r>
      <w:proofErr w:type="gramStart"/>
      <w:r>
        <w:rPr>
          <w:rFonts w:hint="eastAsia"/>
          <w:color w:val="333333"/>
        </w:rPr>
        <w:t>厅字〔2017〕</w:t>
      </w:r>
      <w:proofErr w:type="gramEnd"/>
      <w:r>
        <w:rPr>
          <w:rFonts w:hint="eastAsia"/>
          <w:color w:val="333333"/>
        </w:rPr>
        <w:t>42号）精神，科技部研究制定了针对</w:t>
      </w:r>
      <w:hyperlink r:id="rId4" w:tgtFrame="_self" w:history="1">
        <w:r>
          <w:rPr>
            <w:rStyle w:val="a4"/>
            <w:rFonts w:hint="eastAsia"/>
            <w:color w:val="000099"/>
          </w:rPr>
          <w:t>为获得相关药品和医疗器械在我国上市许可，利用我国人类遗传资源开展国际合作临床试验的优化审批流程。</w:t>
        </w:r>
      </w:hyperlink>
      <w:r>
        <w:rPr>
          <w:rFonts w:hint="eastAsia"/>
          <w:color w:val="333333"/>
        </w:rPr>
        <w:t>新的审批流程中优化的内容主要包括鼓励多中心临床研究设立组长单位，一次性申报；临床试验成员单位认可组长单位的伦理审查结论，不再重复审查；具有法人资格的合作双方共同申请；调整提交伦理审查批件、食品药品监管总局出具的临床试验批件的时间，由原来的在线预申报时提交延后至正式受理时提交；取消省级科技行政部门或国务院有关部门科技主管单位盖章环节等方面。该审批流程自2017年12月1日起施行。现将审批流程印发你们，请遵照执行。</w:t>
      </w:r>
    </w:p>
    <w:p w14:paraId="5E202889" w14:textId="77777777" w:rsidR="005C7ED5" w:rsidRDefault="005C7ED5" w:rsidP="005C7ED5">
      <w:pPr>
        <w:pStyle w:val="a3"/>
        <w:shd w:val="clear" w:color="auto" w:fill="FFFFFF"/>
        <w:spacing w:before="0" w:beforeAutospacing="0" w:after="0" w:afterAutospacing="0" w:line="360" w:lineRule="auto"/>
        <w:ind w:firstLine="480"/>
        <w:jc w:val="both"/>
        <w:rPr>
          <w:rFonts w:hint="eastAsia"/>
          <w:color w:val="333333"/>
        </w:rPr>
      </w:pPr>
      <w:bookmarkStart w:id="0" w:name="_GoBack"/>
      <w:bookmarkEnd w:id="0"/>
    </w:p>
    <w:p w14:paraId="4B937B8E" w14:textId="77777777" w:rsidR="005C7ED5" w:rsidRDefault="005C7ED5" w:rsidP="005C7ED5">
      <w:pPr>
        <w:pStyle w:val="a3"/>
        <w:shd w:val="clear" w:color="auto" w:fill="FFFFFF"/>
        <w:spacing w:before="0" w:beforeAutospacing="0" w:after="0" w:afterAutospacing="0"/>
        <w:ind w:firstLine="480"/>
        <w:jc w:val="right"/>
        <w:rPr>
          <w:color w:val="333333"/>
        </w:rPr>
      </w:pPr>
      <w:r>
        <w:rPr>
          <w:rFonts w:hint="eastAsia"/>
          <w:color w:val="333333"/>
        </w:rPr>
        <w:t>科技部办公厅</w:t>
      </w:r>
    </w:p>
    <w:p w14:paraId="3B56A8B2" w14:textId="4E667496" w:rsidR="005C7ED5" w:rsidRDefault="005C7ED5" w:rsidP="005C7ED5">
      <w:pPr>
        <w:pStyle w:val="a3"/>
        <w:shd w:val="clear" w:color="auto" w:fill="FFFFFF"/>
        <w:spacing w:before="0" w:beforeAutospacing="0" w:after="0" w:afterAutospacing="0"/>
        <w:ind w:firstLine="480"/>
        <w:jc w:val="right"/>
        <w:rPr>
          <w:rFonts w:hint="eastAsia"/>
          <w:color w:val="333333"/>
        </w:rPr>
      </w:pPr>
      <w:r>
        <w:rPr>
          <w:rFonts w:hint="eastAsia"/>
          <w:color w:val="333333"/>
        </w:rPr>
        <w:t>2017年10月26日</w:t>
      </w:r>
    </w:p>
    <w:p w14:paraId="7EB0F10B" w14:textId="77777777" w:rsidR="005C7ED5" w:rsidRDefault="005C7ED5" w:rsidP="005C7ED5">
      <w:pPr>
        <w:ind w:firstLine="480"/>
        <w:jc w:val="center"/>
        <w:rPr>
          <w:rFonts w:hint="eastAsia"/>
        </w:rPr>
      </w:pPr>
    </w:p>
    <w:sectPr w:rsidR="005C7E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05"/>
    <w:rsid w:val="000A1EA3"/>
    <w:rsid w:val="005C7ED5"/>
    <w:rsid w:val="00B80B05"/>
    <w:rsid w:val="00DA2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B37D8"/>
  <w15:chartTrackingRefBased/>
  <w15:docId w15:val="{5E8F2434-FCD9-4C95-85D0-52718381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4"/>
        <w:szCs w:val="22"/>
        <w:lang w:val="en-US" w:eastAsia="zh-CN" w:bidi="ar-SA"/>
      </w:rPr>
    </w:rPrDefault>
    <w:pPrDefault>
      <w:pPr>
        <w:spacing w:line="360" w:lineRule="auto"/>
        <w:ind w:firstLineChars="200" w:firstLine="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7ED5"/>
    <w:pPr>
      <w:spacing w:before="100" w:beforeAutospacing="1" w:after="100" w:afterAutospacing="1" w:line="240" w:lineRule="auto"/>
      <w:ind w:firstLineChars="0" w:firstLine="0"/>
    </w:pPr>
    <w:rPr>
      <w:rFonts w:ascii="宋体" w:hAnsi="宋体" w:cs="宋体"/>
      <w:kern w:val="0"/>
      <w:szCs w:val="24"/>
    </w:rPr>
  </w:style>
  <w:style w:type="character" w:styleId="a4">
    <w:name w:val="Hyperlink"/>
    <w:basedOn w:val="a0"/>
    <w:uiPriority w:val="99"/>
    <w:semiHidden/>
    <w:unhideWhenUsed/>
    <w:rsid w:val="005C7E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789324">
      <w:bodyDiv w:val="1"/>
      <w:marLeft w:val="0"/>
      <w:marRight w:val="0"/>
      <w:marTop w:val="0"/>
      <w:marBottom w:val="0"/>
      <w:divBdr>
        <w:top w:val="none" w:sz="0" w:space="0" w:color="auto"/>
        <w:left w:val="none" w:sz="0" w:space="0" w:color="auto"/>
        <w:bottom w:val="none" w:sz="0" w:space="0" w:color="auto"/>
        <w:right w:val="none" w:sz="0" w:space="0" w:color="auto"/>
      </w:divBdr>
    </w:div>
    <w:div w:id="174294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st.gov.cn/mostinfo/xinxifenlei/fgzc/gfxwj/gfxwj2017/201710/W02017102753226343202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MY</dc:creator>
  <cp:keywords/>
  <dc:description/>
  <cp:lastModifiedBy>Ma MY</cp:lastModifiedBy>
  <cp:revision>2</cp:revision>
  <dcterms:created xsi:type="dcterms:W3CDTF">2018-08-29T09:50:00Z</dcterms:created>
  <dcterms:modified xsi:type="dcterms:W3CDTF">2018-08-29T09:52:00Z</dcterms:modified>
</cp:coreProperties>
</file>